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1A2A66">
        <w:rPr>
          <w:rFonts w:ascii="Times New Roman" w:hAnsi="Times New Roman" w:cs="Times New Roman"/>
          <w:sz w:val="28"/>
          <w:szCs w:val="28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Pr="001A2A66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Вступительные испытания для поступающих с ограниченными возможностями здоровья проводятся в отдельной аудитории.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 при сдаче вступительного испытания в устной форме - 6 человек.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Продолжительность вступительного испытания для поступающих с ограниченными возможностями здоровья увеличивается по решению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1A2A66">
        <w:rPr>
          <w:rFonts w:ascii="Times New Roman" w:hAnsi="Times New Roman" w:cs="Times New Roman"/>
          <w:sz w:val="28"/>
          <w:szCs w:val="28"/>
        </w:rPr>
        <w:t>, но не более чем на 1,5 часа.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обеспечивается выполнение </w:t>
      </w:r>
      <w:r w:rsidRPr="001A2A66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дополнительных требований в зависимости </w:t>
      </w:r>
      <w:proofErr w:type="gramStart"/>
      <w:r w:rsidRPr="001A2A66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 w:rsidRPr="001A2A66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A2A6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A2A6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г) для слепоглухих предоставляются услуги </w:t>
      </w:r>
      <w:proofErr w:type="spellStart"/>
      <w:r w:rsidRPr="001A2A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A2A66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е) для лиц с нарушениями двигательных функций верхних конечностей или отсутствием верхних конечностей: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A2A6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1A2A6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766CD" w:rsidRPr="001A2A66" w:rsidRDefault="008766CD" w:rsidP="008766C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</w:t>
      </w:r>
      <w:r w:rsidRPr="001A2A66">
        <w:rPr>
          <w:rFonts w:ascii="Times New Roman" w:hAnsi="Times New Roman" w:cs="Times New Roman"/>
          <w:sz w:val="28"/>
          <w:szCs w:val="28"/>
        </w:rPr>
        <w:lastRenderedPageBreak/>
        <w:t>приеме в магистратуру - по решению организации).</w:t>
      </w:r>
    </w:p>
    <w:p w:rsidR="00AB678E" w:rsidRDefault="00AB678E"/>
    <w:sectPr w:rsidR="00A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C"/>
    <w:rsid w:val="008766CD"/>
    <w:rsid w:val="00AB678E"/>
    <w:rsid w:val="00E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56EB-33DA-40D9-A869-F28D24D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2014-10-01T11:16:00Z</dcterms:created>
  <dcterms:modified xsi:type="dcterms:W3CDTF">2014-10-01T11:18:00Z</dcterms:modified>
</cp:coreProperties>
</file>